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Lillian Lomboy, Junipero Serra School</w:t>
      </w:r>
    </w:p>
    <w:p w:rsidR="00000000" w:rsidDel="00000000" w:rsidP="00000000" w:rsidRDefault="00000000" w:rsidRPr="00000000">
      <w:pPr>
        <w:contextualSpacing w:val="0"/>
      </w:pPr>
      <w:r w:rsidDel="00000000" w:rsidR="00000000" w:rsidRPr="00000000">
        <w:rPr>
          <w:rtl w:val="0"/>
        </w:rPr>
        <w:t xml:space="preserve">Ukraine</w:t>
      </w:r>
    </w:p>
    <w:p w:rsidR="00000000" w:rsidDel="00000000" w:rsidP="00000000" w:rsidRDefault="00000000" w:rsidRPr="00000000">
      <w:pPr>
        <w:contextualSpacing w:val="0"/>
      </w:pPr>
      <w:r w:rsidDel="00000000" w:rsidR="00000000" w:rsidRPr="00000000">
        <w:rPr>
          <w:rtl w:val="0"/>
        </w:rPr>
        <w:t xml:space="preserve">Economic/Social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Issue:  The Impact of Conflict on Childhood Education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Many families with their children live in war zones and have to leave for different reasons. This is a global problem because the immigrants are moving and sometimes can’t find a job to provide money for their family so they have to move somewhere else so they can find a job. By doing this the countries around the border of Russia get crowded and refuse to let any more immigrating families into their country. This is hard on refugee families since they don’t have a job or a place to live and have to rely on assistance from charity organizations.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t xml:space="preserve">Children who come to Ukraine have to adapt to a new community which includes a new school. Many children like their new schools and the students and teachers help them feel more at home. This move is also hard on families and different cultures. This would affect their families because they have to make such a big move and some families have a lot of children so they all would have a hard time adapting to the new house, and community. This also affects their culture because some of the migrating families are Muslim and wear headscarves, but the Russian duma just passed a law that stated that children could not wear headscarves in school.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Some things we can do as Ukrainians is accept that they are, for instance, Muslim and make sure that it feels like home until they can go back. We can say that the Muslims can wear head scarves and can practice their religion. We can make a special program for all of these children and all other children’s needs. If a student needs help mentally or physically we should provide that. For instance, if children need extra classes to challenge their brain we should provide that. If students need to have after school sports to help gain strength then we should provide that. If not, then the students will not grow up to be bright, strong-willed people and won’t get a good job to help their family.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Overall, Ukraine needs to have a better school/learning system. Like in the last paragraph, Ukraine should have alternatives for children who have special needs. We should also be open to children who have religious practices like allowing Muslims to wear head scarves that they need to have for religious reasons. We should also be open for more people who want to come into the country -- people of all sizes, shape, color, etc. Ukraine would also like ideas from other countries so we could share ideas and make this country and our world safer and more peaceful.</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Bibliography:</w:t>
      </w:r>
    </w:p>
    <w:p w:rsidR="00000000" w:rsidDel="00000000" w:rsidP="00000000" w:rsidRDefault="00000000" w:rsidRPr="00000000">
      <w:pPr>
        <w:numPr>
          <w:ilvl w:val="0"/>
          <w:numId w:val="1"/>
        </w:numPr>
        <w:ind w:left="1440" w:hanging="360"/>
        <w:contextualSpacing w:val="1"/>
        <w:rPr>
          <w:u w:val="none"/>
        </w:rPr>
      </w:pPr>
      <w:r w:rsidDel="00000000" w:rsidR="00000000" w:rsidRPr="00000000">
        <w:rPr>
          <w:rtl w:val="0"/>
        </w:rPr>
        <w:t xml:space="preserve">&lt;</w:t>
      </w:r>
      <w:hyperlink r:id="rId5">
        <w:r w:rsidDel="00000000" w:rsidR="00000000" w:rsidRPr="00000000">
          <w:rPr>
            <w:color w:val="1155cc"/>
            <w:u w:val="single"/>
            <w:rtl w:val="0"/>
          </w:rPr>
          <w:t xml:space="preserve">https://www.unece.org/fileadmin/DAM/press/pr2010/10env_p38e.htm</w:t>
        </w:r>
      </w:hyperlink>
      <w:r w:rsidDel="00000000" w:rsidR="00000000" w:rsidRPr="00000000">
        <w:rPr>
          <w:rtl w:val="0"/>
        </w:rPr>
        <w:t xml:space="preserve">&gt; </w:t>
      </w:r>
    </w:p>
    <w:p w:rsidR="00000000" w:rsidDel="00000000" w:rsidP="00000000" w:rsidRDefault="00000000" w:rsidRPr="00000000">
      <w:pPr>
        <w:numPr>
          <w:ilvl w:val="0"/>
          <w:numId w:val="1"/>
        </w:numPr>
        <w:ind w:left="1440" w:hanging="360"/>
        <w:contextualSpacing w:val="1"/>
        <w:rPr>
          <w:u w:val="none"/>
        </w:rPr>
      </w:pPr>
      <w:r w:rsidDel="00000000" w:rsidR="00000000" w:rsidRPr="00000000">
        <w:rPr>
          <w:rtl w:val="0"/>
        </w:rPr>
        <w:t xml:space="preserve">&lt;</w:t>
      </w:r>
      <w:hyperlink r:id="rId6">
        <w:r w:rsidDel="00000000" w:rsidR="00000000" w:rsidRPr="00000000">
          <w:rPr>
            <w:color w:val="1155cc"/>
            <w:u w:val="single"/>
            <w:rtl w:val="0"/>
          </w:rPr>
          <w:t xml:space="preserve">http://www.wise-qatar.org/learning-world-schools-conflict-zones</w:t>
        </w:r>
      </w:hyperlink>
      <w:r w:rsidDel="00000000" w:rsidR="00000000" w:rsidRPr="00000000">
        <w:rPr>
          <w:rtl w:val="0"/>
        </w:rPr>
        <w:t xml:space="preserve">&gt;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www.unece.org/fileadmin/DAM/press/pr2010/10env_p38e.htm" TargetMode="External"/><Relationship Id="rId6" Type="http://schemas.openxmlformats.org/officeDocument/2006/relationships/hyperlink" Target="http://www.wise-qatar.org/learning-world-schools-conflict-zones" TargetMode="External"/></Relationships>
</file>